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3B955" w14:textId="01145DC9" w:rsidR="00BA22A7" w:rsidRDefault="00BA22A7" w:rsidP="00BA22A7">
      <w:r>
        <w:t xml:space="preserve">                                    Раздел: «Экспертно-аналитические мероприятия»</w:t>
      </w:r>
    </w:p>
    <w:p w14:paraId="5489E4E5" w14:textId="5027DAA9" w:rsidR="00BA22A7" w:rsidRDefault="00BA22A7" w:rsidP="00BA22A7">
      <w:r>
        <w:t xml:space="preserve"> Информация о результатах проведения экспертно-аналитического </w:t>
      </w:r>
      <w:r w:rsidR="00287AB5">
        <w:t xml:space="preserve">мероприятия </w:t>
      </w:r>
      <w:r w:rsidR="00287AB5" w:rsidRPr="00BA22A7">
        <w:t>«</w:t>
      </w:r>
      <w:r w:rsidR="00287AB5">
        <w:t>Внешняя</w:t>
      </w:r>
      <w:r w:rsidRPr="00BA22A7">
        <w:t xml:space="preserve"> проверка годового отчета об исполнении бюджета Злынковского муниципального района Брянской области за 2025 год»</w:t>
      </w:r>
    </w:p>
    <w:p w14:paraId="491EF823" w14:textId="77777777" w:rsidR="00BA22A7" w:rsidRDefault="00BA22A7" w:rsidP="00BA22A7"/>
    <w:p w14:paraId="18B77542" w14:textId="11AECF96" w:rsidR="00BA22A7" w:rsidRDefault="00BA22A7" w:rsidP="00BA22A7">
      <w:pPr>
        <w:jc w:val="both"/>
      </w:pPr>
      <w:r>
        <w:t xml:space="preserve">Контрольно- счетной палатой Злынковского района  в   соответствии : п.2 ст.264.4 БК РФ, п.1 ст.268.1 БК РФ, п.2 ст.9 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утвержденным Решением Злынковского районного Совета народных депутатов № 30-3 от 11.10.2021года; пунктом  1.3.1. Плана работы Контрольно-счётной палаты Злынковского района  на 2026 год, утвержденного приказом председателя Контрольно-счетной палаты Злынковского района от 3 декабря 2025года №106-од , с изменениями в редакции: приказа Контрольно-счетной палаты от 27.02.2026№8-од ,приказом Контрольно-счетной палаты Злынковского района от 06.03.2026 №11-од «О проведении экспертно-аналитического мероприятия» проведено </w:t>
      </w:r>
      <w:r w:rsidRPr="00BA22A7">
        <w:t xml:space="preserve">экспертно-аналитического </w:t>
      </w:r>
      <w:proofErr w:type="spellStart"/>
      <w:r w:rsidRPr="00BA22A7">
        <w:t>мероприяти</w:t>
      </w:r>
      <w:r>
        <w:t>а</w:t>
      </w:r>
      <w:proofErr w:type="spellEnd"/>
      <w:r>
        <w:t xml:space="preserve"> </w:t>
      </w:r>
      <w:r w:rsidRPr="00BA22A7">
        <w:t>«Внешняя проверка годового отчета об исполнении бюджета Злынковского муниципального района Брянской области за 2025 год»</w:t>
      </w:r>
      <w:r>
        <w:t>.</w:t>
      </w:r>
    </w:p>
    <w:p w14:paraId="511A12C2" w14:textId="7CB39D84" w:rsidR="00BA22A7" w:rsidRDefault="00BA22A7" w:rsidP="00BA22A7">
      <w:r>
        <w:t xml:space="preserve"> Предмет экспертно-аналитического мероприятия: </w:t>
      </w:r>
    </w:p>
    <w:p w14:paraId="704E75A3" w14:textId="77777777" w:rsidR="00BA22A7" w:rsidRDefault="00BA22A7" w:rsidP="00BA22A7">
      <w:r>
        <w:t>- бюджетная отчетность главных распорядителей, распорядителей, получателей бюджетных средств, главных администраторов, администраторов источников финансирования дефицита бюджета, главных администраторов, администраторов доходов бюджета за 2025год;</w:t>
      </w:r>
    </w:p>
    <w:p w14:paraId="0D03F444" w14:textId="77777777" w:rsidR="00BA22A7" w:rsidRDefault="00BA22A7" w:rsidP="00BA22A7">
      <w:r>
        <w:t>- бюджетная отчетность финансового органа муниципального образования;</w:t>
      </w:r>
    </w:p>
    <w:p w14:paraId="6BBE8687" w14:textId="77777777" w:rsidR="00BA22A7" w:rsidRDefault="00BA22A7" w:rsidP="00BA22A7">
      <w:r>
        <w:t xml:space="preserve">- бюджетная отчетность входящая в состав отчета об исполнении местного бюджета за 2025год. </w:t>
      </w:r>
    </w:p>
    <w:p w14:paraId="073BE13B" w14:textId="77777777" w:rsidR="00BA22A7" w:rsidRDefault="00BA22A7" w:rsidP="00BA22A7">
      <w:r>
        <w:t xml:space="preserve">- финансовые и другие документы, подтверждающие исполнение бюджета Злынковского муниципального района Брянской области за 2025 год. </w:t>
      </w:r>
    </w:p>
    <w:p w14:paraId="68A4F009" w14:textId="784F5820" w:rsidR="00BA22A7" w:rsidRDefault="00BA22A7" w:rsidP="00BA22A7">
      <w:pPr>
        <w:jc w:val="both"/>
      </w:pPr>
      <w:r>
        <w:t xml:space="preserve">Цели экспертно-аналитического мероприятия: установление степени полноты годовой бюджетной отчетности за 2025год; соблюдение сроков и порядка представления отчетности; соответствие плановых показателей отчетности показателям решения о бюджете (с учетом изменений, внесенных в ходе исполнения бюджета), сводной бюджетной росписи (с учетом корректировки на конец отчетного периода); соблюдение контрольных соотношений; установление корректности заполнения форм отчетности, наличие в них необходимых реквизитов, в том числе итоговых показателей; установление соблюдения  правил, применяемых при подготовке годовой бюджетной отчетности ГАБС, в части проведения инвентаризации перед составлением отчетности и сверки взаимосвязанных показателей по консолидируемым расчетам; анализ реализации муниципальных программ. </w:t>
      </w:r>
    </w:p>
    <w:p w14:paraId="1A997C23" w14:textId="77777777" w:rsidR="00BA22A7" w:rsidRDefault="00BA22A7" w:rsidP="00BA22A7">
      <w:r>
        <w:t>1.4. Объект экспертно- аналитического мероприятия:</w:t>
      </w:r>
    </w:p>
    <w:p w14:paraId="0D3C0FA7" w14:textId="77777777" w:rsidR="00BA22A7" w:rsidRDefault="00BA22A7" w:rsidP="00BA22A7">
      <w:r>
        <w:t>1.Администрация Злынковского района Брянской области</w:t>
      </w:r>
    </w:p>
    <w:p w14:paraId="54313157" w14:textId="77777777" w:rsidR="00BA22A7" w:rsidRDefault="00BA22A7" w:rsidP="00BA22A7">
      <w:r>
        <w:t>2.Контрольно-счетная палата Злынковского района.</w:t>
      </w:r>
    </w:p>
    <w:p w14:paraId="7E3EAEDE" w14:textId="77777777" w:rsidR="00BA22A7" w:rsidRDefault="00BA22A7" w:rsidP="00BA22A7">
      <w:r>
        <w:t>3.Финансовый отдел администрации Злынковского района.</w:t>
      </w:r>
    </w:p>
    <w:p w14:paraId="45C779CD" w14:textId="77777777" w:rsidR="00BA22A7" w:rsidRDefault="00BA22A7" w:rsidP="00BA22A7">
      <w:r>
        <w:t>4.Отдел имущественных отношений администрации Злынковского района.</w:t>
      </w:r>
    </w:p>
    <w:p w14:paraId="109890C2" w14:textId="77777777" w:rsidR="00BA22A7" w:rsidRDefault="00BA22A7" w:rsidP="00BA22A7">
      <w:r>
        <w:t>5.Отдел культуры администрации Злынковского района.</w:t>
      </w:r>
    </w:p>
    <w:p w14:paraId="47F60970" w14:textId="77777777" w:rsidR="00BA22A7" w:rsidRDefault="00BA22A7" w:rsidP="00BA22A7">
      <w:r>
        <w:lastRenderedPageBreak/>
        <w:t>6.Отдел образования администрации Злынковского района.</w:t>
      </w:r>
    </w:p>
    <w:p w14:paraId="44D4F8E9" w14:textId="77777777" w:rsidR="00BA22A7" w:rsidRDefault="00BA22A7" w:rsidP="00BA22A7">
      <w:r>
        <w:t>5. Исследуемый период: 2025 год.</w:t>
      </w:r>
    </w:p>
    <w:p w14:paraId="6149CC9C" w14:textId="17F65840" w:rsidR="00BA22A7" w:rsidRDefault="00BA22A7" w:rsidP="00BA22A7">
      <w:r>
        <w:t>6.Сроки проведения экспертно-аналитического мероприятия: с 01 апреля по 30 апреля 2026года.</w:t>
      </w:r>
    </w:p>
    <w:p w14:paraId="4CAE15C4" w14:textId="203F1472" w:rsidR="00BA22A7" w:rsidRDefault="00BA22A7" w:rsidP="00287AB5">
      <w:pPr>
        <w:jc w:val="both"/>
      </w:pPr>
      <w:r>
        <w:t>По результатам проведения экспертно-аналитического мероприятия установлено</w:t>
      </w:r>
      <w:r w:rsidR="00287AB5">
        <w:t xml:space="preserve"> </w:t>
      </w:r>
      <w:r>
        <w:t xml:space="preserve">,что </w:t>
      </w:r>
      <w:r w:rsidR="00287AB5">
        <w:t>п</w:t>
      </w:r>
      <w:r>
        <w:t xml:space="preserve">ервоначально </w:t>
      </w:r>
      <w:r w:rsidRPr="00BA22A7">
        <w:t xml:space="preserve"> </w:t>
      </w:r>
      <w:r>
        <w:t xml:space="preserve">Решением Злынковского районного Совета народных депутатов от 18 декабря 2024года№ 4-1 «О бюджете Злынковского муниципального района Брянской области на 2025год и плановый период 2026 и 2027годов»(далее Решение </w:t>
      </w:r>
      <w:r w:rsidR="00172FF2">
        <w:t xml:space="preserve">от </w:t>
      </w:r>
      <w:r>
        <w:t xml:space="preserve">18 декабря 2024года№ 4-1 ), бюджет муниципального района на 2025год утвержден по доходам в сумме 603 892 269,96 руб., в том числе налоговые и неналоговые доходы в сумме 107 744 924,00  руб., расходам  в сумме  603 892 269,96 руб., прогнозируемый дефицит бюджета района на 2025год в сумме – 0,00 руб. С учетом внесенных изменений прогнозируемый общий объем доходов бюджета района на 2025 год утвержден в сумме 757 021 189,14 рублей, в том числе налоговые и неналоговые доходы – 106 255 315,00 рублей, общий объем расходов утвержден в сумме 766 085 078,27 рублей, прогнозируемый дефицит утвержден в сумме 9063889,13 рублей. </w:t>
      </w:r>
    </w:p>
    <w:p w14:paraId="4D85CB5B" w14:textId="77777777" w:rsidR="00BA22A7" w:rsidRDefault="00BA22A7" w:rsidP="00287AB5">
      <w:pPr>
        <w:jc w:val="both"/>
      </w:pPr>
      <w:r>
        <w:t>Исполнение основных показателей бюджета Злынковского муниципального района Брянской области за 2025 год составило:</w:t>
      </w:r>
    </w:p>
    <w:p w14:paraId="20D74305" w14:textId="54104F44" w:rsidR="00BA22A7" w:rsidRDefault="00BA22A7" w:rsidP="00287AB5">
      <w:pPr>
        <w:jc w:val="both"/>
      </w:pPr>
      <w:r>
        <w:t xml:space="preserve">по доходам – 577 852 494,21 рублей, или 76,33 % к объему доходов бюджета, установленному Решением о бюджете на 2025 год </w:t>
      </w:r>
      <w:r w:rsidR="00085642" w:rsidRPr="00085642">
        <w:t>от 18 декабря 2024года№ 4-1</w:t>
      </w:r>
      <w:r w:rsidR="00085642">
        <w:t xml:space="preserve"> </w:t>
      </w:r>
      <w:r>
        <w:t>в сумме 757 021 189,14руб.;</w:t>
      </w:r>
    </w:p>
    <w:p w14:paraId="60A443A0" w14:textId="78F12F7F" w:rsidR="00BA22A7" w:rsidRDefault="00BA22A7" w:rsidP="00287AB5">
      <w:pPr>
        <w:jc w:val="both"/>
      </w:pPr>
      <w:r>
        <w:t>по расходам – 579 915 587,47 рублей, или 75,69 процента к бюджетным ассигнованиям, утвержденным сводной бюджетной росписью на 31.12.2025года.</w:t>
      </w:r>
    </w:p>
    <w:p w14:paraId="177A7FA2" w14:textId="77777777" w:rsidR="00287AB5" w:rsidRPr="00287AB5" w:rsidRDefault="00287AB5" w:rsidP="00287AB5">
      <w:r w:rsidRPr="00287AB5">
        <w:t xml:space="preserve">Дефицит бюджета за 2025 год составил -2 063 093,26 рублей. </w:t>
      </w:r>
    </w:p>
    <w:p w14:paraId="463E0C74" w14:textId="77777777" w:rsidR="00287AB5" w:rsidRDefault="00287AB5" w:rsidP="00287AB5">
      <w:pPr>
        <w:jc w:val="both"/>
      </w:pPr>
      <w:r>
        <w:t xml:space="preserve">Анализ показал, что </w:t>
      </w:r>
      <w:proofErr w:type="gramStart"/>
      <w:r>
        <w:t>в  2025</w:t>
      </w:r>
      <w:proofErr w:type="gramEnd"/>
      <w:r>
        <w:t>году налоговые и неналоговые доходы  исполнены в сумме  100 376 708,19 рублей, или 94,5 процента  к уточненному годовому плану и 138,2 процента к уровню 2024 года;</w:t>
      </w:r>
    </w:p>
    <w:p w14:paraId="5570A458" w14:textId="588DC125" w:rsidR="00287AB5" w:rsidRDefault="00287AB5" w:rsidP="00287AB5">
      <w:pPr>
        <w:jc w:val="both"/>
      </w:pPr>
      <w:r>
        <w:t xml:space="preserve">- по безвозмездным поступлениям исполнение составило 477 475 786,02 рублей, что </w:t>
      </w:r>
      <w:r w:rsidR="00085642">
        <w:t>составляет 73</w:t>
      </w:r>
      <w:r>
        <w:t>,4 процента от плановых назначений, с ростом к показателю 2024 года на 114,4 процента.</w:t>
      </w:r>
    </w:p>
    <w:p w14:paraId="4F3690C5" w14:textId="5D5D9484" w:rsidR="00287AB5" w:rsidRDefault="00287AB5" w:rsidP="00287AB5">
      <w:pPr>
        <w:jc w:val="both"/>
      </w:pPr>
      <w:r>
        <w:t>По сравнению с 2024 годом поступления в 2025 году  увеличились на 38,2 процентных пункта или на 27 723 795,33 рублей, из них у налоговых доходов темп роста составил 141,1 процентов, у неналоговых доходах – 76,1 процентов.</w:t>
      </w:r>
    </w:p>
    <w:p w14:paraId="010DECCE" w14:textId="77777777" w:rsidR="00287AB5" w:rsidRDefault="00287AB5" w:rsidP="00287AB5">
      <w:r>
        <w:t xml:space="preserve">В 2025году исполнено расходов в сумме - 579 915 587,47 рублей, или 75,69 процента к бюджетным ассигнованиям, утвержденным сводной бюджетной росписью на 31.12.2025года. </w:t>
      </w:r>
    </w:p>
    <w:p w14:paraId="0E425416" w14:textId="6477F257" w:rsidR="00287AB5" w:rsidRDefault="00287AB5" w:rsidP="00F83CC8">
      <w:pPr>
        <w:jc w:val="both"/>
      </w:pPr>
      <w:r>
        <w:t xml:space="preserve">Анализ </w:t>
      </w:r>
      <w:r w:rsidR="0009042A">
        <w:t>структуры расходов</w:t>
      </w:r>
      <w:r>
        <w:t xml:space="preserve"> бюджета Злынковского муниципального района Брянской области за 2025год </w:t>
      </w:r>
      <w:r w:rsidR="0009042A">
        <w:t>показал, что</w:t>
      </w:r>
      <w:r>
        <w:t xml:space="preserve"> по разделу 0100 «ОБЩЕГОСУДАРСТВЕННЫЕ ВОПРОСЫ» исполнено расходов на </w:t>
      </w:r>
      <w:r w:rsidR="0009042A">
        <w:t>сумму 44</w:t>
      </w:r>
      <w:r>
        <w:t xml:space="preserve"> 276 113,79 рублей, что составляет 97,8 процента к уточненному годовому плану. В общем объеме бюджета района расходы на «Общегосударственные расходы» составили 7,6 процента.</w:t>
      </w:r>
    </w:p>
    <w:p w14:paraId="21A07AC8" w14:textId="77777777" w:rsidR="00287AB5" w:rsidRDefault="00287AB5" w:rsidP="00287AB5">
      <w:r>
        <w:t>По разделу «НАЦИОНАЛЬНАЯ ОБОРОНА» (0200) за 2025 год исполнено расходов на сумму 410 377,00 рублей, что составляет 100 процентов к уточненному годовому плану. В общем объеме бюджета района расходы на «национальную оборону» составили 0,1 процент.</w:t>
      </w:r>
    </w:p>
    <w:p w14:paraId="2492FEC5" w14:textId="77777777" w:rsidR="00287AB5" w:rsidRDefault="00287AB5" w:rsidP="00287AB5">
      <w:r>
        <w:t xml:space="preserve">По разделу «НАЦИОНАЛЬНАЯ БЕЗОПАСТНОСТЬ И ПРАВООХРАНИТЕЛЬНАЯ ДЕЯТЕЛЬНОСТЬ» (0300) за 2025 год исполнено расходов на </w:t>
      </w:r>
      <w:proofErr w:type="gramStart"/>
      <w:r>
        <w:t>сумму  4</w:t>
      </w:r>
      <w:proofErr w:type="gramEnd"/>
      <w:r>
        <w:t xml:space="preserve"> 363 487,89 рублей, что составляет 94,5 процента от </w:t>
      </w:r>
      <w:r>
        <w:lastRenderedPageBreak/>
        <w:t>плановых значений. В общем объеме бюджета района расходы на «национальную безопасность и правоохранительную деятельность» составили 0,9 %.</w:t>
      </w:r>
    </w:p>
    <w:p w14:paraId="36449EED" w14:textId="499E199F" w:rsidR="00287AB5" w:rsidRDefault="00287AB5" w:rsidP="00287AB5">
      <w:r>
        <w:t>По разделу 0400 «НАЦИОНАЛЬНАЯ ЭКОНОМИКА» за 2025</w:t>
      </w:r>
      <w:r w:rsidR="0009042A">
        <w:t>год исполнено</w:t>
      </w:r>
      <w:r>
        <w:t xml:space="preserve"> расходов на сумму 1 823 388,35 рублей, или на 20,9 процента. </w:t>
      </w:r>
    </w:p>
    <w:p w14:paraId="0191B3A5" w14:textId="77777777" w:rsidR="00287AB5" w:rsidRDefault="00287AB5" w:rsidP="00287AB5">
      <w:r>
        <w:t>По разделу 0500 «ЖИЛИЩНО-КОММУНАЛЬНОЕ ХОЗЯЙСТВО» за 2025год исполнено расходов на сумму 16 732 770,</w:t>
      </w:r>
      <w:proofErr w:type="gramStart"/>
      <w:r>
        <w:t>19  рублей</w:t>
      </w:r>
      <w:proofErr w:type="gramEnd"/>
      <w:r>
        <w:t xml:space="preserve"> или 99,7 процента от планового назначения. </w:t>
      </w:r>
    </w:p>
    <w:p w14:paraId="4DA56BF3" w14:textId="77777777" w:rsidR="00287AB5" w:rsidRDefault="00287AB5" w:rsidP="00287AB5">
      <w:r>
        <w:t>По разделу 0600 «Охрана окружающей среды» за 2025год исполнено расходов на сумму 174 604,80 руб., что составило 19,13 % от планового назначения.</w:t>
      </w:r>
    </w:p>
    <w:p w14:paraId="5E2B2D28" w14:textId="77777777" w:rsidR="00287AB5" w:rsidRDefault="00287AB5" w:rsidP="00287AB5">
      <w:r>
        <w:t xml:space="preserve">По разделу 0700 «Образование» за 2025год исполнено расходов на сумму 333 018 055,35 рублей, что составляет 99,4 процента от планового назначения. </w:t>
      </w:r>
    </w:p>
    <w:p w14:paraId="397041B5" w14:textId="77777777" w:rsidR="00287AB5" w:rsidRDefault="00287AB5" w:rsidP="00287AB5">
      <w:r>
        <w:t>По разделу 0800 «Культура» за 2025год исполнено расходов на сумму 24 549 209,27 рублей или на 99,8 % от планового назначения.</w:t>
      </w:r>
    </w:p>
    <w:p w14:paraId="22957EFE" w14:textId="77777777" w:rsidR="00287AB5" w:rsidRDefault="00287AB5" w:rsidP="00287AB5">
      <w:r>
        <w:t xml:space="preserve">По разделу 1000 «СОЦИАЛЬНАЯ ПОЛИТИКА» за 2025год исполнено расходов на сумму 17 665 931,35 рублей, что составляет 84,3 % от планового назначения, в том числе:  </w:t>
      </w:r>
    </w:p>
    <w:p w14:paraId="5C359FA0" w14:textId="77777777" w:rsidR="00287AB5" w:rsidRDefault="00287AB5" w:rsidP="00287AB5">
      <w:r>
        <w:t xml:space="preserve">- на пенсионное обеспечение, исполнено расходов на сумму 2 754 688,00 рублей, или на 100 процентов, расходы на выплату муниципальных пенсий. </w:t>
      </w:r>
    </w:p>
    <w:p w14:paraId="1039B6A9" w14:textId="77777777" w:rsidR="00287AB5" w:rsidRDefault="00287AB5" w:rsidP="00287AB5">
      <w:r>
        <w:t xml:space="preserve"> - на социальное обеспечение населения, предоставление мер социальной поддержки работникам образовательных учреждений и учреждений культуры, работающим в сельской местности   исполнено расходов на сумму 563 000,00 рублей, или на 99,5 процентов. </w:t>
      </w:r>
    </w:p>
    <w:p w14:paraId="11213CB3" w14:textId="77777777" w:rsidR="00287AB5" w:rsidRDefault="00287AB5" w:rsidP="00287AB5">
      <w:r>
        <w:t xml:space="preserve">По подразделу </w:t>
      </w:r>
      <w:proofErr w:type="gramStart"/>
      <w:r>
        <w:t>« Охрана</w:t>
      </w:r>
      <w:proofErr w:type="gramEnd"/>
      <w:r>
        <w:t xml:space="preserve"> семьи и детства» исполнено расходов на сумму 14 348 243,35 рублей или на 81,3 процента, в том числе:</w:t>
      </w:r>
    </w:p>
    <w:p w14:paraId="4322678F" w14:textId="12BFEA17" w:rsidR="00287AB5" w:rsidRDefault="00287AB5" w:rsidP="00287AB5">
      <w:r>
        <w:t>-</w:t>
      </w:r>
      <w:r w:rsidR="0009042A">
        <w:t xml:space="preserve"> на</w:t>
      </w:r>
      <w:r>
        <w:t xml:space="preserve"> вознаграждение приемным </w:t>
      </w:r>
      <w:r w:rsidR="0009042A">
        <w:t>родителям исполнено</w:t>
      </w:r>
      <w:r>
        <w:t xml:space="preserve"> расходов на сумму       2 288 230,</w:t>
      </w:r>
      <w:proofErr w:type="gramStart"/>
      <w:r>
        <w:t>00  ру</w:t>
      </w:r>
      <w:r w:rsidR="0009042A">
        <w:t>б.</w:t>
      </w:r>
      <w:proofErr w:type="gramEnd"/>
      <w:r>
        <w:t xml:space="preserve"> или на 99,9 процентов;</w:t>
      </w:r>
    </w:p>
    <w:p w14:paraId="19EBAC32" w14:textId="072A74FB" w:rsidR="00287AB5" w:rsidRDefault="00287AB5" w:rsidP="00287AB5">
      <w:r>
        <w:t xml:space="preserve">- </w:t>
      </w:r>
      <w:r w:rsidR="0009042A">
        <w:t>на выплату ежемесячных</w:t>
      </w:r>
      <w:r>
        <w:t xml:space="preserve"> средств на содержание и проезд ребенка, переданного на воспитание в семью опекуна исполнено расходов на сумму 2 258 113,28 рублей или </w:t>
      </w:r>
      <w:proofErr w:type="gramStart"/>
      <w:r>
        <w:t>на  96</w:t>
      </w:r>
      <w:proofErr w:type="gramEnd"/>
      <w:r>
        <w:t>,6  процентов.</w:t>
      </w:r>
    </w:p>
    <w:p w14:paraId="0139CC71" w14:textId="223A85D5" w:rsidR="00287AB5" w:rsidRDefault="00287AB5" w:rsidP="00287AB5">
      <w:r>
        <w:t xml:space="preserve">- </w:t>
      </w:r>
      <w:r w:rsidR="0009042A">
        <w:t xml:space="preserve">на </w:t>
      </w:r>
      <w:r>
        <w:t>компенсаци</w:t>
      </w:r>
      <w:r w:rsidR="00816D6B">
        <w:t>ю</w:t>
      </w:r>
      <w:r>
        <w:t xml:space="preserve"> части родительской платы план 676 590,00 рублей, исполнено                        653 806,74 рублей, что составило 96,</w:t>
      </w:r>
      <w:proofErr w:type="gramStart"/>
      <w:r>
        <w:t>6  процентов</w:t>
      </w:r>
      <w:proofErr w:type="gramEnd"/>
      <w:r>
        <w:t xml:space="preserve"> от плана;</w:t>
      </w:r>
    </w:p>
    <w:p w14:paraId="2164A919" w14:textId="77777777" w:rsidR="00287AB5" w:rsidRDefault="00287AB5" w:rsidP="00287AB5">
      <w:r>
        <w:t xml:space="preserve">- предоставление жилых помещений детям-сиротам исполнено расходов на сумму 8 467 693,33 рублей или на 72,9 процентов, из них строительство жилых помещений исполнено 8 467 693,33 рублей, приобретение жилья по сертификату </w:t>
      </w:r>
      <w:proofErr w:type="gramStart"/>
      <w:r>
        <w:t>план  3</w:t>
      </w:r>
      <w:proofErr w:type="gramEnd"/>
      <w:r>
        <w:t xml:space="preserve"> 146 418,00 рублей исполнено 0 рублей;</w:t>
      </w:r>
    </w:p>
    <w:p w14:paraId="2DB7F7B4" w14:textId="77777777" w:rsidR="00287AB5" w:rsidRDefault="00287AB5" w:rsidP="00287AB5">
      <w:r>
        <w:t xml:space="preserve">- обеспечение сохранности жилых помещений, закрепленных за детьми сиротами исполнено расходов на сумму   </w:t>
      </w:r>
      <w:proofErr w:type="gramStart"/>
      <w:r>
        <w:t>0  рублей</w:t>
      </w:r>
      <w:proofErr w:type="gramEnd"/>
      <w:r>
        <w:t xml:space="preserve"> (отсутствие фактической потребности);</w:t>
      </w:r>
    </w:p>
    <w:p w14:paraId="05A68EA5" w14:textId="77777777" w:rsidR="00287AB5" w:rsidRDefault="00287AB5" w:rsidP="00287AB5">
      <w:r>
        <w:t xml:space="preserve">- мероприятие подпрограммы "Обеспечение жильем молодых семей" федеральной целевой программы "Жилище" исполнено составило 680 400 </w:t>
      </w:r>
      <w:proofErr w:type="gramStart"/>
      <w:r>
        <w:t>рублей  мероприятии</w:t>
      </w:r>
      <w:proofErr w:type="gramEnd"/>
      <w:r>
        <w:t xml:space="preserve"> участвовала одна семья. В мероприятии участвовала одна семья.</w:t>
      </w:r>
    </w:p>
    <w:p w14:paraId="61BB0E64" w14:textId="77777777" w:rsidR="00287AB5" w:rsidRDefault="00287AB5" w:rsidP="00287AB5">
      <w:r>
        <w:t>Расходы по разделу 1100 «ФИЗИЧЕСКАЯ КУЛЬТУРА И СПОРТ» утверждены расходы в сумме 298 673 362,87 рублей, исполнено 126 894 449,</w:t>
      </w:r>
      <w:proofErr w:type="gramStart"/>
      <w:r>
        <w:t>48  рублей</w:t>
      </w:r>
      <w:proofErr w:type="gramEnd"/>
      <w:r>
        <w:t xml:space="preserve"> – 42,5 процента в том числе:</w:t>
      </w:r>
    </w:p>
    <w:p w14:paraId="60240E98" w14:textId="77777777" w:rsidR="00287AB5" w:rsidRDefault="00287AB5" w:rsidP="00287AB5">
      <w:r>
        <w:t>По подразделу         11 01 «Физическая культура»</w:t>
      </w:r>
    </w:p>
    <w:p w14:paraId="6250D3E7" w14:textId="77777777" w:rsidR="00287AB5" w:rsidRDefault="00287AB5" w:rsidP="00287AB5">
      <w:r>
        <w:t>На содержание МБОУ ДОД «</w:t>
      </w:r>
      <w:proofErr w:type="spellStart"/>
      <w:r>
        <w:t>Злынковская</w:t>
      </w:r>
      <w:proofErr w:type="spellEnd"/>
      <w:r>
        <w:t xml:space="preserve"> детско-юношеская спортивная школа» в 2025году исполнено расходов в </w:t>
      </w:r>
      <w:proofErr w:type="gramStart"/>
      <w:r>
        <w:t>сумме  2</w:t>
      </w:r>
      <w:proofErr w:type="gramEnd"/>
      <w:r>
        <w:t xml:space="preserve"> 906 402,12 рублей или на 96,6 процентов.</w:t>
      </w:r>
    </w:p>
    <w:p w14:paraId="51DE3A54" w14:textId="77777777" w:rsidR="00287AB5" w:rsidRDefault="00287AB5" w:rsidP="00287AB5">
      <w:r>
        <w:lastRenderedPageBreak/>
        <w:t>По подразделу 11 02 «Массовый спорт» исполнено расходов в сумме 123 988 047,36 рублей – 41,9 процента, в том числе:</w:t>
      </w:r>
    </w:p>
    <w:p w14:paraId="55709A8E" w14:textId="258820BE" w:rsidR="00287AB5" w:rsidRDefault="00287AB5" w:rsidP="00287AB5">
      <w:r>
        <w:t xml:space="preserve">- бюджетные инвестиции в объекты капитального строительства муниципальной собственности за счет </w:t>
      </w:r>
      <w:proofErr w:type="gramStart"/>
      <w:r>
        <w:t xml:space="preserve">местного </w:t>
      </w:r>
      <w:r w:rsidR="00816D6B">
        <w:t xml:space="preserve"> в</w:t>
      </w:r>
      <w:proofErr w:type="gramEnd"/>
      <w:r w:rsidR="00816D6B">
        <w:t xml:space="preserve"> 2025году составили в сумме</w:t>
      </w:r>
      <w:r>
        <w:t xml:space="preserve">  1 188 064,01 рублей, или 88,5 процентов (составление ПСД, геологоразведка, авторский надзор по объекту "спортивно-оздоровительный комплекс" в г. Злынка);</w:t>
      </w:r>
    </w:p>
    <w:p w14:paraId="5BE624F5" w14:textId="36B43802" w:rsidR="00287AB5" w:rsidRDefault="00287AB5" w:rsidP="00287AB5">
      <w:pPr>
        <w:jc w:val="both"/>
      </w:pPr>
      <w:r>
        <w:t xml:space="preserve">- создание и модернизация объектов спортивной инфраструктуры региональной собственности (муниципальной собственности) для занятия физической культурой и спортом (строительство СОК) запланированы </w:t>
      </w:r>
      <w:r w:rsidR="003E12F9">
        <w:t xml:space="preserve">расходы </w:t>
      </w:r>
      <w:r>
        <w:t>в</w:t>
      </w:r>
      <w:r w:rsidR="003E12F9">
        <w:t xml:space="preserve"> сумме</w:t>
      </w:r>
      <w:r>
        <w:t xml:space="preserve"> 294 158 099,33 рублей, исполнение составило 122 643 050,07 рублей или 41,7 процента. В месте тем, Контрольно-счетная палата отмечает, что не исполнение Администрацией Злынковского района Брянской области условий Соглашения о предоставлении субсидии из областного бюджета бюджету муниципального образования  от 03 февраля 2025 № 819_15623000_5 заключенного с Департаментом строительства Брянской области в части: обеспечения достижения значений результатов использования Субсидии, установленных в соответствии с Приложением № 2 к Соглашению, являющимся его неотъемлемой частью(п.4.3.3.); 4.3.12. обеспечения 100 % кассового исполнения в срок до 1 декабря текущего финансового года(п.4.3.12.) ,не соблюдения других условий Соглашения от 03 февраля 2025 г. №   819_15623000_5 влечет за собой риски применения мер бюджетного принуждения в соответствии с требованиями Бюджетного кодекса Российской Федерации ; постановления Правительства Брянской области от 29.12.2018 N 736-п (ред. от 26.01.2026) "Об утверждении государственной программы "Развитие физической культуры и спорта Брянской области"</w:t>
      </w:r>
    </w:p>
    <w:p w14:paraId="2724B002" w14:textId="77777777" w:rsidR="00287AB5" w:rsidRDefault="00287AB5" w:rsidP="00287AB5">
      <w:pPr>
        <w:jc w:val="both"/>
      </w:pPr>
      <w:r>
        <w:t>- мероприятие по развитию физической культуры и спорта исполнено расходов в сумме142 715,11 рублей или на 94 процента;</w:t>
      </w:r>
    </w:p>
    <w:p w14:paraId="458110DF" w14:textId="77777777" w:rsidR="00287AB5" w:rsidRDefault="00287AB5" w:rsidP="00287AB5">
      <w:pPr>
        <w:jc w:val="both"/>
      </w:pPr>
      <w:r>
        <w:t>- уплата налогов сборов, иных обязательных платежей исполнено расходов в сумме 14 218,17 или 100 процентов (уплата земельного налога</w:t>
      </w:r>
      <w:proofErr w:type="gramStart"/>
      <w:r>
        <w:t>).В</w:t>
      </w:r>
      <w:proofErr w:type="gramEnd"/>
      <w:r>
        <w:t xml:space="preserve"> общем объеме бюджета района расходы по данному разделу составили 25,2 процента.</w:t>
      </w:r>
    </w:p>
    <w:p w14:paraId="0371142E" w14:textId="77777777" w:rsidR="00287AB5" w:rsidRDefault="00287AB5" w:rsidP="00287AB5">
      <w:pPr>
        <w:jc w:val="both"/>
      </w:pPr>
      <w:r>
        <w:t xml:space="preserve">Расходы по разделу 1400 «МЕЖБЮДЖЕТНЫЕ ТРАНСФЕРТЫ ОБЩЕГО ХАРАКТЕРА» составили 10 007 200,00 рублей, исполнение составило 100 процентов, из них: </w:t>
      </w:r>
    </w:p>
    <w:p w14:paraId="241FE208" w14:textId="77777777" w:rsidR="00287AB5" w:rsidRDefault="00287AB5" w:rsidP="00287AB5">
      <w:pPr>
        <w:jc w:val="both"/>
      </w:pPr>
      <w:r>
        <w:t>-дотации на выравнивание бюджетной обеспеченности городского и сельских поселений за счет средств областного бюджета составили 667 200,00 рублей;</w:t>
      </w:r>
    </w:p>
    <w:p w14:paraId="762F2505" w14:textId="12F2E08A" w:rsidR="00287AB5" w:rsidRDefault="00287AB5" w:rsidP="00287AB5">
      <w:pPr>
        <w:jc w:val="both"/>
      </w:pPr>
      <w:r>
        <w:t>-иные межбюджетные трансферты бюджетам поселений на поддержку мер по обеспечению сбалансированности из бюджета района составили 9 340 000,00 рублей. В общем объеме бюджета района расходы составили 2,0 процента.</w:t>
      </w:r>
    </w:p>
    <w:p w14:paraId="6EDC5E6F" w14:textId="1784C9A1" w:rsidR="00BA22A7" w:rsidRDefault="00287AB5" w:rsidP="00287AB5">
      <w:pPr>
        <w:jc w:val="both"/>
      </w:pPr>
      <w:r>
        <w:t>В отчетном периоде исполнение районного бюджета осуществлялось в рамках реализации мероприятий 6(шести)муниципальных программ Злынковского района. Расходы районного бюджета на реализацию муниципальных программ были запланированы в сумме 763 522 411,73 рублей. Кассовое исполнение сложилось в сумме 577 369 963,07 рубля, что составило 75,6 процента к плану.</w:t>
      </w:r>
    </w:p>
    <w:p w14:paraId="4683BE2F" w14:textId="77777777" w:rsidR="00287AB5" w:rsidRDefault="00287AB5" w:rsidP="00287AB5">
      <w:pPr>
        <w:jc w:val="both"/>
      </w:pPr>
      <w:r>
        <w:t>В ходе внешней проверки бюджетной отчетности главных администраторов средств бюджета Злынковского муниципального района Брянской области за 2025 год, проведенной Контрольно-счетной палатой Злынковского района (далее Контрольно-счетная палата) в форме экспертно-аналитического мероприятия, выявлены отдельные факты нарушений и недостатков, в том числе порядков исполнения бюджета, ведения бухгалтерского учета, и в части несоблюдения требований отдельных пунктов Инструкции №191н:</w:t>
      </w:r>
    </w:p>
    <w:p w14:paraId="4723ED03" w14:textId="77777777" w:rsidR="00287AB5" w:rsidRDefault="00287AB5" w:rsidP="00287AB5">
      <w:pPr>
        <w:jc w:val="both"/>
      </w:pPr>
      <w:r>
        <w:lastRenderedPageBreak/>
        <w:t>Нарушение общих требований к бюджетной, бухгалтерской (финансовой) отчетности экономического субъекта, в том числе к ее составу, в количестве 3, в том числе 2 нарушения, имеющие стоимостную оценку на сумму 1 402 800,00 руб.</w:t>
      </w:r>
    </w:p>
    <w:p w14:paraId="4848610F" w14:textId="77777777" w:rsidR="00287AB5" w:rsidRDefault="00287AB5" w:rsidP="00287AB5">
      <w:pPr>
        <w:jc w:val="both"/>
      </w:pPr>
      <w:r>
        <w:t>Неосуществление (ненадлежащее осуществление) бюджетных полномочий главного администратора (администратора) доходов бюджета (за исключением нарушений, указанных в иных пунктах классификатора), в количестве 1, в том числе 2 нарушение имеющие стоимостную оценку на сумму 3 531 000,100 руб.</w:t>
      </w:r>
    </w:p>
    <w:p w14:paraId="1BC0558B" w14:textId="77777777" w:rsidR="00287AB5" w:rsidRDefault="00287AB5" w:rsidP="00287AB5">
      <w:pPr>
        <w:jc w:val="both"/>
      </w:pPr>
      <w:r>
        <w:t>По итогам внешней проверки годового отчета об исполнении бюджета Злынковского муниципального района Брянской области за 2025год предлагается Администрации Злынковского района Брянской области: обеспечить формирование бюджетной отчетности главными распорядителями бюджетных средств в соответствии с требованиями Бюджетного кодекса Российской Федерации; увеличить поступления собственных доходов бюджета района за счет эффективного использования и реализации муниципального имущества; недопущения неэффективных расходов бюджетных средств местного бюджета;  главным распорядителям бюджетных средств местного бюджета обеспечить  соблюдения принципов результативности и эффективности использования бюджетных средств в соответствии с утвержденными бюджетными ассигнованиями и лимитами бюджетных обязательств; обеспечить исполнение национальных, федеральных и региональных проектов на территории муниципального образования  в рамках реализации мероприятий муниципальных программ.</w:t>
      </w:r>
    </w:p>
    <w:p w14:paraId="3C9E67D9" w14:textId="77777777" w:rsidR="00287AB5" w:rsidRDefault="00287AB5" w:rsidP="00287AB5">
      <w:pPr>
        <w:jc w:val="both"/>
      </w:pPr>
      <w:r>
        <w:t>В составе материалов годового отчета об исполнении районного бюджета за 2025 год представлен Проект Решения Злынковского районного Совета народных депутатов от____2026года№ «Об исполнении бюджета Злынковского муниципального района Брянской области за 2025год» который соотвествует по форме и содержанию требованиям Бюджетного кодекса Российской Федерации, муниципальным правовым актам Злынковского муниципального района Брянской области .</w:t>
      </w:r>
    </w:p>
    <w:p w14:paraId="2402CC12" w14:textId="77777777" w:rsidR="00287AB5" w:rsidRDefault="00287AB5" w:rsidP="00287AB5">
      <w:pPr>
        <w:jc w:val="both"/>
      </w:pPr>
      <w:r>
        <w:t>Проектом  Решения Злынковского районного Совета народных депутатов от____2026года№ «Об исполнении бюджета Злынковского муниципального района Брянской области за 2025год»  предлагается утвердить отчет об исполнении бюджета Злынковского муниципального района Брянской области за 2025год по доходам в сумме 577 852 494,21 рублей, по расходам в сумме 579 915 587,47 рублей с превышением расходов над доходами (дефицит местного бюджета) в сумме 2 063 093,26 руб.</w:t>
      </w:r>
    </w:p>
    <w:p w14:paraId="1A5B9905" w14:textId="5FC44673" w:rsidR="00287AB5" w:rsidRDefault="00287AB5" w:rsidP="00287AB5">
      <w:pPr>
        <w:jc w:val="both"/>
      </w:pPr>
      <w:r>
        <w:t>По результатам проведенной проверки отчета об исполнении бюджета Злынковского муниципального района Брянской области за 2025год Контрольно-счетная палата подтверждает достоверность отчета об исполнении бюджета Злынковского муниципального района Брянской области за 2025год.</w:t>
      </w:r>
    </w:p>
    <w:p w14:paraId="07CF9142" w14:textId="4E8E3C8C" w:rsidR="00287AB5" w:rsidRDefault="00287AB5" w:rsidP="00287AB5">
      <w:pPr>
        <w:jc w:val="both"/>
      </w:pPr>
      <w:r>
        <w:t xml:space="preserve">Заключение </w:t>
      </w:r>
      <w:r w:rsidRPr="00287AB5">
        <w:t>о результатах проведения экспертно-аналитического мероприятия</w:t>
      </w:r>
      <w:r>
        <w:t xml:space="preserve"> </w:t>
      </w:r>
      <w:r w:rsidRPr="00287AB5">
        <w:t>«Внешняя проверка годового отчета об исполнении бюджета Злынковского муниципального района Брянской области за 2025 год»</w:t>
      </w:r>
      <w:r>
        <w:t xml:space="preserve"> утверждено приказом Контрольно-счетной палаты Злынковского района 22.04.2026г.№№15-з и направлено для рассмотрения: Главе Злынковского района </w:t>
      </w:r>
      <w:proofErr w:type="spellStart"/>
      <w:r>
        <w:t>Севрюк</w:t>
      </w:r>
      <w:proofErr w:type="spellEnd"/>
      <w:r>
        <w:t xml:space="preserve"> Г.Г.;</w:t>
      </w:r>
      <w:r w:rsidR="00867EA0">
        <w:t xml:space="preserve"> </w:t>
      </w:r>
      <w:r>
        <w:t>Главе администрации Злынковского района Поддубному А.А.</w:t>
      </w:r>
      <w:r w:rsidR="00867EA0">
        <w:t>, Прокуратуру Злынковского района.</w:t>
      </w:r>
    </w:p>
    <w:p w14:paraId="7C02F27A" w14:textId="77777777" w:rsidR="00BA22A7" w:rsidRDefault="00BA22A7" w:rsidP="00867EA0">
      <w:pPr>
        <w:pStyle w:val="a3"/>
      </w:pPr>
      <w:r>
        <w:t>Председатель</w:t>
      </w:r>
    </w:p>
    <w:p w14:paraId="181D2DF4" w14:textId="77777777" w:rsidR="00BA22A7" w:rsidRDefault="00BA22A7" w:rsidP="00867EA0">
      <w:pPr>
        <w:pStyle w:val="a3"/>
      </w:pPr>
      <w:r>
        <w:t>Контрольно-счетной палаты</w:t>
      </w:r>
    </w:p>
    <w:p w14:paraId="3278B864" w14:textId="77777777" w:rsidR="00BA22A7" w:rsidRDefault="00BA22A7" w:rsidP="00867EA0">
      <w:pPr>
        <w:pStyle w:val="a3"/>
      </w:pPr>
      <w:r>
        <w:t>Злынковского района               Ефименко В.И.</w:t>
      </w:r>
    </w:p>
    <w:p w14:paraId="1E079FA2" w14:textId="32E16B17" w:rsidR="00BA22A7" w:rsidRDefault="00867EA0" w:rsidP="00867EA0">
      <w:pPr>
        <w:pStyle w:val="a3"/>
      </w:pPr>
      <w:r>
        <w:t>19.05.2026г.</w:t>
      </w:r>
    </w:p>
    <w:p w14:paraId="22B1C4AB" w14:textId="77777777" w:rsidR="00B035AC" w:rsidRDefault="00B035AC"/>
    <w:sectPr w:rsidR="00B0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0E"/>
    <w:rsid w:val="00085642"/>
    <w:rsid w:val="0009042A"/>
    <w:rsid w:val="00172FF2"/>
    <w:rsid w:val="00287AB5"/>
    <w:rsid w:val="003E12F9"/>
    <w:rsid w:val="00816D6B"/>
    <w:rsid w:val="00867EA0"/>
    <w:rsid w:val="00B035AC"/>
    <w:rsid w:val="00BA22A7"/>
    <w:rsid w:val="00D2630E"/>
    <w:rsid w:val="00F8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6FF"/>
  <w15:chartTrackingRefBased/>
  <w15:docId w15:val="{A425B142-A8D8-468D-9F65-326D1F73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E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2346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2026-05-18T14:15:00Z</dcterms:created>
  <dcterms:modified xsi:type="dcterms:W3CDTF">2026-05-19T05:58:00Z</dcterms:modified>
</cp:coreProperties>
</file>